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E" w:rsidRDefault="00533D2E" w:rsidP="00533D2E">
      <w:pPr>
        <w:overflowPunct/>
        <w:autoSpaceDE/>
        <w:autoSpaceDN/>
        <w:adjustRightInd/>
        <w:spacing w:after="0"/>
        <w:textAlignment w:val="auto"/>
        <w:rPr>
          <w:color w:val="000000" w:themeColor="text1"/>
        </w:rPr>
      </w:pPr>
    </w:p>
    <w:tbl>
      <w:tblPr>
        <w:tblpPr w:leftFromText="180" w:rightFromText="180" w:vertAnchor="text" w:horzAnchor="page" w:tblpX="451" w:tblpY="-319"/>
        <w:tblW w:w="105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106"/>
        <w:gridCol w:w="1096"/>
        <w:gridCol w:w="1036"/>
      </w:tblGrid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FFFFFF" w:themeColor="background1"/>
              </w:rPr>
            </w:pPr>
            <w:r>
              <w:t>Autodesk Infrastructure Design Suite 2014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Premium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Ultimate</w:t>
            </w:r>
          </w:p>
        </w:tc>
      </w:tr>
      <w:tr w:rsidR="00533D2E" w:rsidRPr="00832A29" w:rsidTr="00C143A4">
        <w:trPr>
          <w:trHeight w:val="487"/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AutoCAD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>
              <w:rPr>
                <w:rFonts w:cs="Arial"/>
                <w:color w:val="555555"/>
              </w:rPr>
              <w:t xml:space="preserve"> - </w:t>
            </w:r>
            <w:r w:rsidRPr="00E15539">
              <w:rPr>
                <w:rFonts w:cstheme="minorHAnsi"/>
              </w:rPr>
              <w:t>Speed documentation and explore 3D concepts with the powerful connected design tools of AutoCAD software</w:t>
            </w:r>
            <w:r w:rsidRPr="00CF1EAA">
              <w:rPr>
                <w:rFonts w:cstheme="minorHAnsi"/>
                <w:vertAlign w:val="superscript"/>
              </w:rPr>
              <w:t>®</w:t>
            </w:r>
            <w:r w:rsidRPr="00E15539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49731E01" wp14:editId="6052E8C0">
                  <wp:extent cx="184150" cy="133350"/>
                  <wp:effectExtent l="0" t="0" r="6350" b="0"/>
                  <wp:docPr id="23" name="Picture 23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67B7E62A" wp14:editId="1505BFFD">
                  <wp:extent cx="184150" cy="133350"/>
                  <wp:effectExtent l="0" t="0" r="6350" b="0"/>
                  <wp:docPr id="22" name="Picture 22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18A30183" wp14:editId="407DC5B2">
                  <wp:extent cx="184150" cy="133350"/>
                  <wp:effectExtent l="0" t="0" r="6350" b="0"/>
                  <wp:docPr id="21" name="Picture 21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433"/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B07CC4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theme="minorHAnsi"/>
              </w:rPr>
            </w:pPr>
            <w:r w:rsidRPr="00832A29">
              <w:rPr>
                <w:rFonts w:cs="Arial"/>
                <w:color w:val="555555"/>
              </w:rPr>
              <w:t>AutoCAD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Map 3D</w:t>
            </w:r>
            <w:r>
              <w:rPr>
                <w:rFonts w:cs="Arial"/>
                <w:color w:val="555555"/>
              </w:rPr>
              <w:t xml:space="preserve"> - </w:t>
            </w:r>
            <w:r w:rsidRPr="00B25DEA">
              <w:rPr>
                <w:rFonts w:cstheme="minorHAnsi"/>
              </w:rPr>
              <w:t xml:space="preserve">Access, </w:t>
            </w:r>
            <w:r>
              <w:rPr>
                <w:rFonts w:cstheme="minorHAnsi"/>
              </w:rPr>
              <w:t>analyze</w:t>
            </w:r>
            <w:r w:rsidRPr="00B25DEA">
              <w:rPr>
                <w:rFonts w:cstheme="minorHAnsi"/>
              </w:rPr>
              <w:t xml:space="preserve">, and </w:t>
            </w:r>
            <w:r>
              <w:rPr>
                <w:rFonts w:cstheme="minorHAnsi"/>
              </w:rPr>
              <w:t>share</w:t>
            </w:r>
            <w:r w:rsidRPr="00B25DEA">
              <w:rPr>
                <w:rFonts w:cstheme="minorHAnsi"/>
              </w:rPr>
              <w:t xml:space="preserve"> CAD and GIS data for planning, predesign, and management decisions.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41625F7" wp14:editId="50BB4893">
                  <wp:extent cx="184150" cy="133350"/>
                  <wp:effectExtent l="0" t="0" r="6350" b="0"/>
                  <wp:docPr id="20" name="Picture 20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BDC130F" wp14:editId="04D3F042">
                  <wp:extent cx="184150" cy="133350"/>
                  <wp:effectExtent l="0" t="0" r="6350" b="0"/>
                  <wp:docPr id="19" name="Picture 19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51B4C43B" wp14:editId="1ED8E460">
                  <wp:extent cx="184150" cy="133350"/>
                  <wp:effectExtent l="0" t="0" r="6350" b="0"/>
                  <wp:docPr id="18" name="Picture 18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Raster Design</w:t>
            </w:r>
            <w:r>
              <w:rPr>
                <w:rFonts w:cs="Arial"/>
                <w:color w:val="555555"/>
              </w:rPr>
              <w:t xml:space="preserve"> - </w:t>
            </w:r>
            <w:r>
              <w:rPr>
                <w:rFonts w:cstheme="minorHAnsi"/>
              </w:rPr>
              <w:t>Add</w:t>
            </w:r>
            <w:r w:rsidRPr="00B07CC4">
              <w:rPr>
                <w:rFonts w:cstheme="minorHAnsi"/>
              </w:rPr>
              <w:t xml:space="preserve"> powerful raster editing and raster-to-vector conversion tools to AutoCAD</w:t>
            </w:r>
            <w:r w:rsidRPr="00CF1EAA">
              <w:rPr>
                <w:rFonts w:cstheme="minorHAnsi"/>
                <w:vertAlign w:val="superscript"/>
              </w:rPr>
              <w:t>®</w:t>
            </w:r>
            <w:r w:rsidRPr="00B07CC4">
              <w:rPr>
                <w:rFonts w:cstheme="minorHAnsi"/>
              </w:rPr>
              <w:t>-based software.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01BE01A8" wp14:editId="71524825">
                  <wp:extent cx="184150" cy="133350"/>
                  <wp:effectExtent l="0" t="0" r="6350" b="0"/>
                  <wp:docPr id="17" name="Picture 17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7CA6A388" wp14:editId="1FDCA580">
                  <wp:extent cx="184150" cy="133350"/>
                  <wp:effectExtent l="0" t="0" r="6350" b="0"/>
                  <wp:docPr id="16" name="Picture 16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6EC5D42C" wp14:editId="3669906D">
                  <wp:extent cx="184150" cy="133350"/>
                  <wp:effectExtent l="0" t="0" r="6350" b="0"/>
                  <wp:docPr id="15" name="Picture 15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6946A0" w:rsidRDefault="00533D2E" w:rsidP="00C143A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Calibri"/>
                <w:color w:val="000000"/>
              </w:rPr>
            </w:pPr>
            <w:r w:rsidRPr="00B07CC4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 xml:space="preserve">® </w:t>
            </w:r>
            <w:proofErr w:type="spellStart"/>
            <w:r w:rsidRPr="00B07CC4">
              <w:rPr>
                <w:rFonts w:cs="Arial"/>
                <w:color w:val="555555"/>
              </w:rPr>
              <w:t>ReCap</w:t>
            </w:r>
            <w:proofErr w:type="spellEnd"/>
            <w:r>
              <w:rPr>
                <w:rFonts w:cs="Arial"/>
                <w:color w:val="555555"/>
              </w:rPr>
              <w:t xml:space="preserve"> - </w:t>
            </w:r>
            <w:r>
              <w:rPr>
                <w:rFonts w:cstheme="minorHAnsi"/>
              </w:rPr>
              <w:t>C</w:t>
            </w:r>
            <w:r w:rsidRPr="006946A0">
              <w:rPr>
                <w:rFonts w:cstheme="minorHAnsi"/>
              </w:rPr>
              <w:t>reate intelligent 3D models from laser scans. Clean, organize, and visualize your massive datasets more easily.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0AD66391" wp14:editId="5DB66D78">
                  <wp:extent cx="184150" cy="133350"/>
                  <wp:effectExtent l="0" t="0" r="6350" b="0"/>
                  <wp:docPr id="26" name="Picture 26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A926C7C" wp14:editId="1E58AD5C">
                  <wp:extent cx="184150" cy="133350"/>
                  <wp:effectExtent l="0" t="0" r="6350" b="0"/>
                  <wp:docPr id="34" name="Picture 34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4AFF73DE" wp14:editId="450CF67F">
                  <wp:extent cx="184150" cy="133350"/>
                  <wp:effectExtent l="0" t="0" r="6350" b="0"/>
                  <wp:docPr id="35" name="Picture 35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</w:t>
            </w:r>
            <w:proofErr w:type="spellStart"/>
            <w:r w:rsidRPr="00832A29">
              <w:rPr>
                <w:rFonts w:cs="Arial"/>
                <w:color w:val="555555"/>
              </w:rPr>
              <w:t>Navisworks</w:t>
            </w:r>
            <w:proofErr w:type="spellEnd"/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Simulate</w:t>
            </w:r>
            <w:r>
              <w:rPr>
                <w:rFonts w:cs="Arial"/>
                <w:color w:val="555555"/>
              </w:rPr>
              <w:t xml:space="preserve"> - </w:t>
            </w:r>
            <w:r w:rsidRPr="00B51B31">
              <w:rPr>
                <w:rFonts w:cstheme="minorHAnsi"/>
              </w:rPr>
              <w:t>Integrate multiple models to improve team collaboration, simulate construction, quantify project scope, and enhance project review.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1D5940BA" wp14:editId="0414EA34">
                  <wp:extent cx="184150" cy="133350"/>
                  <wp:effectExtent l="0" t="0" r="6350" b="0"/>
                  <wp:docPr id="11" name="Picture 11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1697D12" wp14:editId="36EFED83">
                  <wp:extent cx="184150" cy="133350"/>
                  <wp:effectExtent l="0" t="0" r="6350" b="0"/>
                  <wp:docPr id="10" name="Picture 10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</w:t>
            </w:r>
            <w:proofErr w:type="spellStart"/>
            <w:r>
              <w:rPr>
                <w:rFonts w:cs="Arial"/>
                <w:color w:val="555555"/>
              </w:rPr>
              <w:t>InfraWorks</w:t>
            </w:r>
            <w:proofErr w:type="spellEnd"/>
            <w:r>
              <w:rPr>
                <w:rFonts w:cs="Arial"/>
                <w:color w:val="555555"/>
              </w:rPr>
              <w:t xml:space="preserve"> - </w:t>
            </w:r>
            <w:r w:rsidRPr="00B07CC4">
              <w:rPr>
                <w:rFonts w:cstheme="minorHAnsi"/>
              </w:rPr>
              <w:t>Complete preliminary design work by generating data-rich proposals more accurately in the context of the existing environment.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2D77897E" wp14:editId="5DE26483">
                  <wp:extent cx="184150" cy="133350"/>
                  <wp:effectExtent l="0" t="0" r="6350" b="0"/>
                  <wp:docPr id="9" name="Picture 9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5136E934" wp14:editId="429D5425">
                  <wp:extent cx="184150" cy="133350"/>
                  <wp:effectExtent l="0" t="0" r="6350" b="0"/>
                  <wp:docPr id="8" name="Picture 8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CF1EAA">
              <w:rPr>
                <w:rFonts w:cs="Arial"/>
                <w:color w:val="555555"/>
              </w:rPr>
              <w:t>AutoCAD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CF1EAA">
              <w:rPr>
                <w:rFonts w:cs="Arial"/>
                <w:color w:val="555555"/>
              </w:rPr>
              <w:t xml:space="preserve"> Civil 3D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>
              <w:rPr>
                <w:rFonts w:cstheme="minorHAnsi"/>
              </w:rPr>
              <w:t xml:space="preserve"> - Support Building Information Modeling on civil engineering projects with integrated design, analysis, and documentation tools.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28B1EAA2" wp14:editId="4C82FE80">
                  <wp:extent cx="184150" cy="133350"/>
                  <wp:effectExtent l="0" t="0" r="6350" b="0"/>
                  <wp:docPr id="7" name="Picture 7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586A5070" wp14:editId="019CADA9">
                  <wp:extent cx="184150" cy="133350"/>
                  <wp:effectExtent l="0" t="0" r="6350" b="0"/>
                  <wp:docPr id="6" name="Picture 6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3ds Max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Design</w:t>
            </w:r>
            <w:r>
              <w:rPr>
                <w:rFonts w:cs="Arial"/>
                <w:color w:val="555555"/>
              </w:rPr>
              <w:t xml:space="preserve"> - </w:t>
            </w:r>
            <w:r w:rsidRPr="001965E1">
              <w:rPr>
                <w:rFonts w:cstheme="minorHAnsi"/>
              </w:rPr>
              <w:t>Automat</w:t>
            </w:r>
            <w:r>
              <w:rPr>
                <w:rFonts w:cstheme="minorHAnsi"/>
              </w:rPr>
              <w:t>ically create cinematic-quality visual</w:t>
            </w:r>
            <w:r w:rsidRPr="00E10C5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animations from </w:t>
            </w:r>
            <w:r w:rsidRPr="001965E1">
              <w:rPr>
                <w:rFonts w:cstheme="minorHAnsi"/>
              </w:rPr>
              <w:t xml:space="preserve">civil data </w:t>
            </w:r>
            <w:r>
              <w:rPr>
                <w:rFonts w:cstheme="minorHAnsi"/>
              </w:rPr>
              <w:t xml:space="preserve">to help </w:t>
            </w:r>
            <w:r w:rsidRPr="001965E1">
              <w:rPr>
                <w:rFonts w:cstheme="minorHAnsi"/>
              </w:rPr>
              <w:t>evaluate designs and communicate project intent.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72BEDF1E" wp14:editId="1F8280FB">
                  <wp:extent cx="184150" cy="133350"/>
                  <wp:effectExtent l="0" t="0" r="6350" b="0"/>
                  <wp:docPr id="5" name="Picture 5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5F5F5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6C9ADE98" wp14:editId="0C5A5D04">
                  <wp:extent cx="184150" cy="133350"/>
                  <wp:effectExtent l="0" t="0" r="6350" b="0"/>
                  <wp:docPr id="4" name="Picture 4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AutoCAD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Utility Design</w:t>
            </w:r>
            <w:r>
              <w:rPr>
                <w:rFonts w:cs="Arial"/>
                <w:color w:val="555555"/>
              </w:rPr>
              <w:t xml:space="preserve"> - </w:t>
            </w:r>
            <w:r w:rsidRPr="00DF645D">
              <w:rPr>
                <w:rFonts w:cstheme="minorHAnsi"/>
              </w:rPr>
              <w:t>Design, analyze, and document electrical distribution networks on the familiar AutoCAD</w:t>
            </w:r>
            <w:r w:rsidRPr="00CF1EAA">
              <w:rPr>
                <w:rFonts w:cstheme="minorHAnsi"/>
                <w:vertAlign w:val="superscript"/>
              </w:rPr>
              <w:t>®</w:t>
            </w:r>
            <w:r w:rsidRPr="00DF645D">
              <w:rPr>
                <w:rFonts w:cstheme="minorHAnsi"/>
              </w:rPr>
              <w:t xml:space="preserve"> software platform.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  <w:r w:rsidRPr="00CC13DB">
              <w:rPr>
                <w:rFonts w:cs="Arial"/>
                <w:noProof/>
                <w:color w:val="555555"/>
              </w:rPr>
              <w:drawing>
                <wp:inline distT="0" distB="0" distL="0" distR="0" wp14:anchorId="01AF163C" wp14:editId="34F49C9E">
                  <wp:extent cx="184150" cy="133350"/>
                  <wp:effectExtent l="0" t="0" r="6350" b="0"/>
                  <wp:docPr id="32" name="Picture 32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2729224F" wp14:editId="7015F10F">
                  <wp:extent cx="184150" cy="133350"/>
                  <wp:effectExtent l="0" t="0" r="6350" b="0"/>
                  <wp:docPr id="3" name="Picture 3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496"/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B07CC4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 w:val="24"/>
                <w:szCs w:val="24"/>
              </w:rPr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Revit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Structure</w:t>
            </w:r>
            <w:r>
              <w:rPr>
                <w:rFonts w:cs="Arial"/>
                <w:color w:val="555555"/>
              </w:rPr>
              <w:t xml:space="preserve"> - </w:t>
            </w:r>
            <w:r w:rsidRPr="00B07CC4">
              <w:rPr>
                <w:rFonts w:cs="Arial"/>
                <w:color w:val="000000"/>
              </w:rPr>
              <w:t>Supports Building Information Modeling on structural engineering projects with tools for structural design and analysis.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  <w:r w:rsidRPr="00CC13DB">
              <w:rPr>
                <w:rFonts w:cs="Arial"/>
                <w:noProof/>
                <w:color w:val="555555"/>
              </w:rPr>
              <w:drawing>
                <wp:inline distT="0" distB="0" distL="0" distR="0" wp14:anchorId="14CDCDC7" wp14:editId="365C128D">
                  <wp:extent cx="184150" cy="133350"/>
                  <wp:effectExtent l="0" t="0" r="6350" b="0"/>
                  <wp:docPr id="33" name="Picture 33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05407B1A" wp14:editId="15BF39B0">
                  <wp:extent cx="184150" cy="133350"/>
                  <wp:effectExtent l="0" t="0" r="6350" b="0"/>
                  <wp:docPr id="2" name="Picture 2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613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2B2B85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theme="minorHAnsi"/>
              </w:rPr>
            </w:pPr>
            <w:r w:rsidRPr="00832A29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</w:t>
            </w:r>
            <w:proofErr w:type="spellStart"/>
            <w:r w:rsidRPr="00832A29">
              <w:rPr>
                <w:rFonts w:cs="Arial"/>
                <w:color w:val="555555"/>
              </w:rPr>
              <w:t>Navisworks</w:t>
            </w:r>
            <w:proofErr w:type="spellEnd"/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832A29">
              <w:rPr>
                <w:rFonts w:cs="Arial"/>
                <w:color w:val="555555"/>
              </w:rPr>
              <w:t xml:space="preserve"> Manage</w:t>
            </w:r>
            <w:r>
              <w:rPr>
                <w:rFonts w:cs="Arial"/>
                <w:color w:val="555555"/>
              </w:rPr>
              <w:t xml:space="preserve"> - </w:t>
            </w:r>
            <w:r w:rsidRPr="007152D4">
              <w:rPr>
                <w:rFonts w:cstheme="minorHAnsi"/>
              </w:rPr>
              <w:t>Integrate multiple models to facilitat</w:t>
            </w:r>
            <w:r>
              <w:rPr>
                <w:rFonts w:cstheme="minorHAnsi"/>
              </w:rPr>
              <w:t>e whole project review, simula</w:t>
            </w:r>
            <w:r w:rsidRPr="007152D4">
              <w:rPr>
                <w:rFonts w:cstheme="minorHAnsi"/>
              </w:rPr>
              <w:t>tion of construction sequencing, and clash detection.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832A29">
              <w:rPr>
                <w:rFonts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6414D2FA" wp14:editId="0DEEA9F3">
                  <wp:extent cx="184150" cy="133350"/>
                  <wp:effectExtent l="0" t="0" r="6350" b="0"/>
                  <wp:docPr id="1" name="Picture 1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C45017">
              <w:rPr>
                <w:rFonts w:cs="Arial"/>
                <w:color w:val="555555"/>
              </w:rPr>
              <w:t>Autodesk</w:t>
            </w:r>
            <w:r w:rsidRPr="00CF1EAA">
              <w:rPr>
                <w:caps/>
                <w:color w:val="555555"/>
                <w:vertAlign w:val="superscript"/>
              </w:rPr>
              <w:t>®</w:t>
            </w:r>
            <w:r w:rsidRPr="00C45017">
              <w:rPr>
                <w:rFonts w:cs="Arial"/>
                <w:color w:val="555555"/>
              </w:rPr>
              <w:t xml:space="preserve"> Robot</w:t>
            </w:r>
            <w:r w:rsidRPr="00CF1EAA">
              <w:rPr>
                <w:rFonts w:cs="Arial"/>
                <w:color w:val="555555"/>
                <w:vertAlign w:val="superscript"/>
              </w:rPr>
              <w:t>™</w:t>
            </w:r>
            <w:r w:rsidRPr="00C45017">
              <w:rPr>
                <w:rFonts w:cs="Arial"/>
                <w:color w:val="555555"/>
              </w:rPr>
              <w:t xml:space="preserve"> Structural Analysis Professional</w:t>
            </w:r>
            <w:r>
              <w:rPr>
                <w:rFonts w:cs="Arial"/>
                <w:color w:val="555555"/>
              </w:rPr>
              <w:t xml:space="preserve"> - </w:t>
            </w:r>
            <w:r w:rsidRPr="001965E1">
              <w:rPr>
                <w:rFonts w:cstheme="minorHAnsi"/>
              </w:rPr>
              <w:t>Use advanced structural analysis tools to investigate linear and nonlinear behavior in large, complex structures.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17FA7CB0" wp14:editId="7F8E2242">
                  <wp:extent cx="184150" cy="133350"/>
                  <wp:effectExtent l="0" t="0" r="6350" b="0"/>
                  <wp:docPr id="24" name="Picture 24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B07CC4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B07CC4">
              <w:rPr>
                <w:rFonts w:cs="Arial"/>
                <w:color w:val="555555"/>
              </w:rPr>
              <w:t xml:space="preserve"> Revit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>
              <w:rPr>
                <w:rFonts w:cs="Arial"/>
                <w:color w:val="555555"/>
                <w:vertAlign w:val="superscript"/>
              </w:rPr>
              <w:t>*</w:t>
            </w:r>
            <w:r>
              <w:rPr>
                <w:rFonts w:cs="Arial"/>
                <w:color w:val="555555"/>
              </w:rPr>
              <w:t xml:space="preserve"> - </w:t>
            </w:r>
            <w:r w:rsidRPr="00625785">
              <w:rPr>
                <w:rFonts w:cstheme="minorHAnsi"/>
              </w:rPr>
              <w:t>Building Information Modeling (BIM) tools for architectural design, MEP engineering, structural engineering</w:t>
            </w:r>
            <w:r>
              <w:rPr>
                <w:rFonts w:cstheme="minorHAnsi"/>
              </w:rPr>
              <w:t xml:space="preserve"> and construction.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0AC53245" wp14:editId="4A2630F2">
                  <wp:extent cx="184150" cy="133350"/>
                  <wp:effectExtent l="0" t="0" r="6350" b="0"/>
                  <wp:docPr id="25" name="Picture 25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669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 w:rsidRPr="00B07CC4">
              <w:rPr>
                <w:rFonts w:cs="Arial"/>
                <w:color w:val="555555"/>
              </w:rPr>
              <w:t>Autodesk</w:t>
            </w:r>
            <w:r w:rsidRPr="00CF1EAA">
              <w:rPr>
                <w:rFonts w:cs="Arial"/>
                <w:color w:val="555555"/>
                <w:vertAlign w:val="superscript"/>
              </w:rPr>
              <w:t>®</w:t>
            </w:r>
            <w:r w:rsidRPr="00B07CC4">
              <w:rPr>
                <w:rFonts w:cs="Arial"/>
                <w:color w:val="555555"/>
              </w:rPr>
              <w:t xml:space="preserve"> </w:t>
            </w:r>
            <w:r>
              <w:rPr>
                <w:rFonts w:cs="Arial"/>
                <w:color w:val="555555"/>
              </w:rPr>
              <w:t xml:space="preserve">Roads and Highways Module for </w:t>
            </w:r>
            <w:proofErr w:type="spellStart"/>
            <w:r>
              <w:rPr>
                <w:rFonts w:cs="Arial"/>
                <w:color w:val="555555"/>
              </w:rPr>
              <w:t>InfraWorks</w:t>
            </w:r>
            <w:proofErr w:type="spellEnd"/>
            <w:r>
              <w:rPr>
                <w:rFonts w:cs="Arial"/>
                <w:color w:val="555555"/>
              </w:rPr>
              <w:t xml:space="preserve"> - </w:t>
            </w:r>
            <w:r>
              <w:t>Perform</w:t>
            </w:r>
            <w:r w:rsidRPr="007152D4">
              <w:t xml:space="preserve"> preliminary roadway </w:t>
            </w:r>
            <w:r>
              <w:t>engineering</w:t>
            </w:r>
            <w:r w:rsidRPr="007152D4">
              <w:t xml:space="preserve"> </w:t>
            </w:r>
            <w:r>
              <w:t>in 3D to</w:t>
            </w:r>
            <w:r w:rsidRPr="007152D4">
              <w:t xml:space="preserve"> help confirm scope, budget, and schedule</w:t>
            </w:r>
            <w:r>
              <w:t>.</w:t>
            </w:r>
            <w:r w:rsidRPr="004314F7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6309060" wp14:editId="001F9243">
                  <wp:extent cx="184150" cy="133350"/>
                  <wp:effectExtent l="0" t="0" r="6350" b="0"/>
                  <wp:docPr id="27" name="Picture 27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D2E" w:rsidRDefault="00533D2E" w:rsidP="00533D2E">
      <w:r>
        <w:br w:type="page"/>
      </w:r>
    </w:p>
    <w:tbl>
      <w:tblPr>
        <w:tblpPr w:leftFromText="180" w:rightFromText="180" w:vertAnchor="text" w:horzAnchor="page" w:tblpX="451" w:tblpY="-319"/>
        <w:tblW w:w="105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106"/>
        <w:gridCol w:w="1096"/>
        <w:gridCol w:w="1036"/>
      </w:tblGrid>
      <w:tr w:rsidR="00533D2E" w:rsidRPr="00D94C1E" w:rsidTr="00C143A4">
        <w:trPr>
          <w:tblCellSpacing w:w="0" w:type="dxa"/>
        </w:trPr>
        <w:tc>
          <w:tcPr>
            <w:tcW w:w="7290" w:type="dxa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FFFFFF" w:themeColor="background1"/>
              </w:rPr>
            </w:pPr>
            <w:r w:rsidRPr="00D94C1E">
              <w:rPr>
                <w:rFonts w:cs="Arial"/>
                <w:color w:val="FFFFFF" w:themeColor="background1"/>
              </w:rPr>
              <w:lastRenderedPageBreak/>
              <w:t>Inf</w:t>
            </w:r>
            <w:r>
              <w:rPr>
                <w:rFonts w:cs="Arial"/>
                <w:color w:val="FFFFFF" w:themeColor="background1"/>
              </w:rPr>
              <w:t>r</w:t>
            </w:r>
            <w:r w:rsidRPr="00D94C1E">
              <w:rPr>
                <w:rFonts w:cs="Arial"/>
                <w:color w:val="FFFFFF" w:themeColor="background1"/>
              </w:rPr>
              <w:t>astructure Design Suite</w:t>
            </w:r>
            <w:r>
              <w:rPr>
                <w:rFonts w:cs="Arial"/>
                <w:color w:val="FFFFFF" w:themeColor="background1"/>
              </w:rPr>
              <w:t xml:space="preserve"> 2014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Premium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FFFFFF"/>
            </w:tcBorders>
            <w:shd w:val="clear" w:color="auto" w:fill="000000" w:themeFill="text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D94C1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FFFFFF" w:themeColor="background1"/>
              </w:rPr>
            </w:pPr>
            <w:r w:rsidRPr="00D94C1E">
              <w:rPr>
                <w:rFonts w:cs="Arial"/>
                <w:noProof/>
                <w:color w:val="FFFFFF" w:themeColor="background1"/>
              </w:rPr>
              <w:t>Ultimate</w:t>
            </w:r>
          </w:p>
        </w:tc>
      </w:tr>
      <w:tr w:rsidR="00533D2E" w:rsidRPr="00832A29" w:rsidTr="00C143A4">
        <w:trPr>
          <w:trHeight w:val="615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B07CC4" w:rsidRDefault="00533D2E" w:rsidP="00C143A4">
            <w:pPr>
              <w:spacing w:after="0"/>
              <w:rPr>
                <w:rFonts w:cs="Arial"/>
                <w:color w:val="555555"/>
              </w:rPr>
            </w:pPr>
            <w:r w:rsidRPr="00282518">
              <w:rPr>
                <w:rFonts w:cs="Arial"/>
                <w:color w:val="555555"/>
              </w:rPr>
              <w:t>Autodesk</w:t>
            </w:r>
            <w:r w:rsidRPr="00A1055C">
              <w:rPr>
                <w:rFonts w:cs="Arial"/>
                <w:color w:val="555555"/>
                <w:vertAlign w:val="superscript"/>
              </w:rPr>
              <w:t>®</w:t>
            </w:r>
            <w:r w:rsidRPr="00282518">
              <w:rPr>
                <w:rFonts w:cs="Arial"/>
                <w:color w:val="555555"/>
              </w:rPr>
              <w:t xml:space="preserve"> </w:t>
            </w:r>
            <w:r>
              <w:rPr>
                <w:rFonts w:cs="Arial"/>
                <w:color w:val="555555"/>
              </w:rPr>
              <w:t>River and Flood Analysis Module-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 w:rsidRPr="00282518">
              <w:t>Automates analysis, mapping, and modeling functions for river and flood analysis.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6B975DEC" wp14:editId="28FB1BD9">
                  <wp:extent cx="184150" cy="133350"/>
                  <wp:effectExtent l="0" t="0" r="6350" b="0"/>
                  <wp:docPr id="12" name="Picture 12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606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E550B8" w:rsidRDefault="00533D2E" w:rsidP="00C143A4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282518">
              <w:rPr>
                <w:rFonts w:cs="Arial"/>
                <w:color w:val="555555"/>
              </w:rPr>
              <w:t>Autodesk</w:t>
            </w:r>
            <w:r w:rsidRPr="00DD7BCA">
              <w:rPr>
                <w:rFonts w:cs="Arial"/>
                <w:color w:val="555555"/>
                <w:vertAlign w:val="superscript"/>
              </w:rPr>
              <w:t xml:space="preserve">® </w:t>
            </w:r>
            <w:r w:rsidRPr="00282518">
              <w:rPr>
                <w:rFonts w:cs="Arial"/>
                <w:color w:val="555555"/>
              </w:rPr>
              <w:t>Bridge Module</w:t>
            </w:r>
            <w:r>
              <w:rPr>
                <w:rFonts w:ascii="Calibri" w:hAnsi="Calibri"/>
                <w:b/>
                <w:color w:val="808080"/>
              </w:rPr>
              <w:t xml:space="preserve">- </w:t>
            </w:r>
            <w:r w:rsidRPr="00282518">
              <w:t>Enables the modeling of bridges and bridge components.</w:t>
            </w:r>
            <w:r w:rsidRPr="00E550B8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</w:p>
          <w:p w:rsidR="00533D2E" w:rsidRPr="00B07CC4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44682A13" wp14:editId="6B22F75D">
                  <wp:extent cx="184150" cy="133350"/>
                  <wp:effectExtent l="0" t="0" r="6350" b="0"/>
                  <wp:docPr id="13" name="Picture 13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7788A2B" wp14:editId="2659764E">
                  <wp:extent cx="184150" cy="133350"/>
                  <wp:effectExtent l="0" t="0" r="6350" b="0"/>
                  <wp:docPr id="14" name="Picture 14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507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Pr="00282518" w:rsidRDefault="00533D2E" w:rsidP="00C143A4">
            <w:pPr>
              <w:spacing w:after="0"/>
            </w:pPr>
            <w:r>
              <w:rPr>
                <w:rFonts w:cs="Arial"/>
                <w:color w:val="555555"/>
              </w:rPr>
              <w:t>Autodesk</w:t>
            </w:r>
            <w:r w:rsidRPr="00DD7BCA">
              <w:rPr>
                <w:rFonts w:cs="Arial"/>
                <w:color w:val="555555"/>
                <w:vertAlign w:val="superscript"/>
              </w:rPr>
              <w:t>®</w:t>
            </w:r>
            <w:r>
              <w:rPr>
                <w:rFonts w:cs="Arial"/>
                <w:color w:val="555555"/>
              </w:rPr>
              <w:t xml:space="preserve"> Geotechnical Module-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 w:rsidRPr="00282518">
              <w:t xml:space="preserve">Helps to streamline import, use, and documentation of borehole data. </w:t>
            </w:r>
          </w:p>
          <w:p w:rsidR="00533D2E" w:rsidRPr="00B07CC4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511C4A47" wp14:editId="455A6B9F">
                  <wp:extent cx="184150" cy="133350"/>
                  <wp:effectExtent l="0" t="0" r="6350" b="0"/>
                  <wp:docPr id="28" name="Picture 28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38DF86D5" wp14:editId="72446B93">
                  <wp:extent cx="184150" cy="133350"/>
                  <wp:effectExtent l="0" t="0" r="6350" b="0"/>
                  <wp:docPr id="29" name="Picture 29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2E" w:rsidRPr="00832A29" w:rsidTr="00C143A4">
        <w:trPr>
          <w:trHeight w:val="669"/>
          <w:tblCellSpacing w:w="0" w:type="dxa"/>
        </w:trPr>
        <w:tc>
          <w:tcPr>
            <w:tcW w:w="7290" w:type="dxa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33D2E" w:rsidRDefault="00533D2E" w:rsidP="00C143A4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282518">
              <w:rPr>
                <w:rFonts w:cs="Arial"/>
                <w:color w:val="555555"/>
              </w:rPr>
              <w:t>Autodesk</w:t>
            </w:r>
            <w:r w:rsidRPr="00DD7BCA">
              <w:rPr>
                <w:rFonts w:cs="Arial"/>
                <w:color w:val="555555"/>
                <w:vertAlign w:val="superscript"/>
              </w:rPr>
              <w:t>®</w:t>
            </w:r>
            <w:r w:rsidRPr="00282518">
              <w:rPr>
                <w:rFonts w:cs="Arial"/>
                <w:color w:val="555555"/>
              </w:rPr>
              <w:t xml:space="preserve"> Rail Layout Module-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 w:rsidRPr="00282518">
              <w:t xml:space="preserve">Helps to streamline the layout of rail tracks. Create new alignments and switch graphics based on the rail turnout catalog. </w:t>
            </w:r>
          </w:p>
          <w:p w:rsidR="00533D2E" w:rsidRPr="00B07CC4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Pr="00832A29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45DFCA35" wp14:editId="355D2AFF">
                  <wp:extent cx="184150" cy="133350"/>
                  <wp:effectExtent l="0" t="0" r="6350" b="0"/>
                  <wp:docPr id="30" name="Picture 30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FFFFFF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33D2E" w:rsidRDefault="00533D2E" w:rsidP="00C143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noProof/>
                <w:color w:val="555555"/>
              </w:rPr>
            </w:pPr>
            <w:r>
              <w:rPr>
                <w:rFonts w:cs="Arial"/>
                <w:noProof/>
                <w:color w:val="555555"/>
              </w:rPr>
              <w:drawing>
                <wp:inline distT="0" distB="0" distL="0" distR="0" wp14:anchorId="52474703" wp14:editId="137C17C8">
                  <wp:extent cx="184150" cy="133350"/>
                  <wp:effectExtent l="0" t="0" r="6350" b="0"/>
                  <wp:docPr id="31" name="Picture 31" descr="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D2E" w:rsidRDefault="00533D2E" w:rsidP="00533D2E">
      <w:pPr>
        <w:rPr>
          <w:color w:val="000000" w:themeColor="text1"/>
        </w:rPr>
      </w:pPr>
    </w:p>
    <w:p w:rsidR="00533D2E" w:rsidRPr="00633CE1" w:rsidRDefault="00533D2E" w:rsidP="00533D2E">
      <w:pPr>
        <w:rPr>
          <w:sz w:val="14"/>
          <w:szCs w:val="14"/>
        </w:rPr>
      </w:pPr>
      <w:r w:rsidRPr="00633CE1">
        <w:rPr>
          <w:sz w:val="14"/>
          <w:szCs w:val="14"/>
        </w:rPr>
        <w:t>*Autodesk Revit software</w:t>
      </w:r>
      <w:r>
        <w:rPr>
          <w:sz w:val="14"/>
          <w:szCs w:val="14"/>
        </w:rPr>
        <w:t>, which combines the capabilities of Autodesk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Revit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Architecture, Autodesk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Revit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MEP, and Autodesk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Revit</w:t>
      </w:r>
      <w:r w:rsidRPr="00633CE1">
        <w:rPr>
          <w:sz w:val="14"/>
          <w:szCs w:val="14"/>
          <w:vertAlign w:val="superscript"/>
        </w:rPr>
        <w:t>®</w:t>
      </w:r>
      <w:r>
        <w:rPr>
          <w:sz w:val="14"/>
          <w:szCs w:val="14"/>
        </w:rPr>
        <w:t xml:space="preserve"> Structure software,</w:t>
      </w:r>
      <w:r w:rsidRPr="00633CE1">
        <w:rPr>
          <w:sz w:val="14"/>
          <w:szCs w:val="14"/>
        </w:rPr>
        <w:t xml:space="preserve"> is only available as part of the Autodesk</w:t>
      </w:r>
      <w:r w:rsidRPr="00633CE1">
        <w:rPr>
          <w:sz w:val="14"/>
          <w:szCs w:val="14"/>
          <w:vertAlign w:val="superscript"/>
        </w:rPr>
        <w:t>®</w:t>
      </w:r>
      <w:r w:rsidRPr="00633CE1">
        <w:rPr>
          <w:sz w:val="14"/>
          <w:szCs w:val="14"/>
        </w:rPr>
        <w:t xml:space="preserve"> Building Design Suite 201</w:t>
      </w:r>
      <w:r>
        <w:rPr>
          <w:sz w:val="14"/>
          <w:szCs w:val="14"/>
        </w:rPr>
        <w:t>4</w:t>
      </w:r>
      <w:r w:rsidRPr="00633CE1">
        <w:rPr>
          <w:sz w:val="14"/>
          <w:szCs w:val="14"/>
        </w:rPr>
        <w:t xml:space="preserve"> Premium and Ultimate Editions.</w:t>
      </w:r>
    </w:p>
    <w:p w:rsidR="007B4C1B" w:rsidRDefault="007B4C1B">
      <w:bookmarkStart w:id="0" w:name="_GoBack"/>
      <w:bookmarkEnd w:id="0"/>
    </w:p>
    <w:sectPr w:rsidR="007B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E"/>
    <w:rsid w:val="00533D2E"/>
    <w:rsid w:val="007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Bond</dc:creator>
  <cp:lastModifiedBy>Ralph Bond</cp:lastModifiedBy>
  <cp:revision>1</cp:revision>
  <dcterms:created xsi:type="dcterms:W3CDTF">2013-02-21T17:46:00Z</dcterms:created>
  <dcterms:modified xsi:type="dcterms:W3CDTF">2013-02-21T17:46:00Z</dcterms:modified>
</cp:coreProperties>
</file>